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eastAsia="方正小标宋简体"/>
          <w:sz w:val="44"/>
          <w:szCs w:val="44"/>
        </w:rPr>
      </w:pPr>
      <w:r>
        <w:rPr>
          <w:rFonts w:hint="eastAsia" w:eastAsia="方正小标宋简体"/>
          <w:sz w:val="44"/>
          <w:szCs w:val="44"/>
        </w:rPr>
        <w:t>甘孜州海螺沟景区管理局</w:t>
      </w:r>
    </w:p>
    <w:p>
      <w:pPr>
        <w:overflowPunct w:val="0"/>
        <w:topLinePunct/>
        <w:spacing w:line="600" w:lineRule="exact"/>
        <w:jc w:val="center"/>
        <w:rPr>
          <w:rFonts w:eastAsia="方正小标宋简体"/>
          <w:sz w:val="44"/>
          <w:szCs w:val="44"/>
        </w:rPr>
      </w:pPr>
      <w:r>
        <w:rPr>
          <w:rFonts w:hint="eastAsia" w:eastAsia="方正小标宋简体"/>
          <w:sz w:val="44"/>
          <w:szCs w:val="44"/>
        </w:rPr>
        <w:t>中央环境保护督察反馈意见矿业权</w:t>
      </w:r>
    </w:p>
    <w:p>
      <w:pPr>
        <w:overflowPunct w:val="0"/>
        <w:topLinePunct/>
        <w:spacing w:line="600" w:lineRule="exact"/>
        <w:jc w:val="center"/>
        <w:rPr>
          <w:rFonts w:eastAsia="方正小标宋简体"/>
          <w:sz w:val="44"/>
          <w:szCs w:val="44"/>
        </w:rPr>
      </w:pPr>
      <w:r>
        <w:rPr>
          <w:rFonts w:hint="eastAsia" w:eastAsia="方正小标宋简体"/>
          <w:sz w:val="44"/>
          <w:szCs w:val="44"/>
        </w:rPr>
        <w:t>（省整改任务十九项）整改任务完成情况公示表</w:t>
      </w:r>
    </w:p>
    <w:p>
      <w:pPr>
        <w:overflowPunct w:val="0"/>
        <w:topLinePunct/>
        <w:rPr>
          <w:rFonts w:eastAsia="楷体_GB2312"/>
          <w:sz w:val="32"/>
          <w:szCs w:val="32"/>
        </w:rPr>
      </w:pPr>
      <w:bookmarkStart w:id="0" w:name="_GoBack"/>
      <w:bookmarkEnd w:id="0"/>
    </w:p>
    <w:tbl>
      <w:tblPr>
        <w:tblStyle w:val="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反馈问题</w:t>
            </w:r>
          </w:p>
          <w:p>
            <w:pPr>
              <w:overflowPunct w:val="0"/>
              <w:topLinePunct/>
              <w:jc w:val="center"/>
              <w:rPr>
                <w:rFonts w:eastAsia="仿宋_GB2312" w:cs="宋体"/>
                <w:kern w:val="0"/>
                <w:sz w:val="32"/>
                <w:szCs w:val="32"/>
              </w:rPr>
            </w:pPr>
            <w:r>
              <w:rPr>
                <w:rFonts w:hint="eastAsia" w:eastAsia="仿宋_GB2312" w:cs="宋体"/>
                <w:kern w:val="0"/>
                <w:sz w:val="32"/>
                <w:szCs w:val="32"/>
              </w:rPr>
              <w:t>（整改任务）</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甘孜藏族自治州国有资产经营管理有限公司海螺沟热矿泉，采矿权与贡嘎山国家自然保护区试验区存在重叠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责任单位</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甘孜州海螺沟景区管理局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责任人</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联系电话</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18783650100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整改目标</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28"/>
                <w:szCs w:val="36"/>
              </w:rPr>
            </w:pPr>
            <w:r>
              <w:rPr>
                <w:rFonts w:hint="eastAsia" w:eastAsia="楷体_GB2312"/>
                <w:kern w:val="0"/>
                <w:sz w:val="28"/>
                <w:szCs w:val="36"/>
              </w:rPr>
              <w:t>中央环保督察整改任务销号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整改措施</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全面停止矿产资源开采活动，拆除热矿泉输送管道，实施植被恢复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整改主要工作</w:t>
            </w:r>
          </w:p>
          <w:p>
            <w:pPr>
              <w:overflowPunct w:val="0"/>
              <w:topLinePunct/>
              <w:jc w:val="center"/>
              <w:rPr>
                <w:rFonts w:eastAsia="楷体_GB2312"/>
                <w:kern w:val="0"/>
                <w:sz w:val="32"/>
                <w:szCs w:val="32"/>
              </w:rPr>
            </w:pPr>
            <w:r>
              <w:rPr>
                <w:rFonts w:hint="eastAsia" w:eastAsia="仿宋_GB2312" w:cs="宋体"/>
                <w:kern w:val="0"/>
                <w:sz w:val="32"/>
                <w:szCs w:val="32"/>
              </w:rPr>
              <w:t>及成效</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海螺沟热矿泉已于2017年7月全面停止经营，并于2019年7月26日拆除热矿泉输送管道，由于是自然露泉，无井硐，不存在植被破坏，无需修复。经上级机关核查验收、已完成整改</w:t>
            </w:r>
          </w:p>
        </w:tc>
      </w:tr>
    </w:tbl>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r>
        <w:rPr>
          <w:rFonts w:hint="eastAsia" w:eastAsia="方正小标宋简体"/>
          <w:sz w:val="44"/>
          <w:szCs w:val="44"/>
        </w:rPr>
        <w:t>甘孜州海螺沟景区管理局</w:t>
      </w:r>
    </w:p>
    <w:p>
      <w:pPr>
        <w:overflowPunct w:val="0"/>
        <w:topLinePunct/>
        <w:spacing w:line="600" w:lineRule="exact"/>
        <w:jc w:val="center"/>
        <w:rPr>
          <w:rFonts w:eastAsia="方正小标宋简体"/>
          <w:sz w:val="44"/>
          <w:szCs w:val="44"/>
        </w:rPr>
      </w:pPr>
      <w:r>
        <w:rPr>
          <w:rFonts w:hint="eastAsia" w:eastAsia="方正小标宋简体"/>
          <w:sz w:val="44"/>
          <w:szCs w:val="44"/>
        </w:rPr>
        <w:t>中央环境保护督察反馈意见矿业权</w:t>
      </w:r>
    </w:p>
    <w:p>
      <w:pPr>
        <w:overflowPunct w:val="0"/>
        <w:topLinePunct/>
        <w:spacing w:line="600" w:lineRule="exact"/>
        <w:jc w:val="center"/>
        <w:rPr>
          <w:rFonts w:eastAsia="方正小标宋简体"/>
          <w:sz w:val="44"/>
          <w:szCs w:val="44"/>
        </w:rPr>
      </w:pPr>
      <w:r>
        <w:rPr>
          <w:rFonts w:hint="eastAsia" w:eastAsia="方正小标宋简体"/>
          <w:sz w:val="44"/>
          <w:szCs w:val="44"/>
        </w:rPr>
        <w:t>（省整改任务十九项）整改任务完成情况公示表</w:t>
      </w:r>
    </w:p>
    <w:p>
      <w:pPr>
        <w:overflowPunct w:val="0"/>
        <w:topLinePunct/>
        <w:rPr>
          <w:rFonts w:eastAsia="楷体_GB2312"/>
          <w:sz w:val="32"/>
          <w:szCs w:val="32"/>
        </w:rPr>
      </w:pPr>
    </w:p>
    <w:tbl>
      <w:tblPr>
        <w:tblStyle w:val="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反馈问题</w:t>
            </w:r>
          </w:p>
          <w:p>
            <w:pPr>
              <w:overflowPunct w:val="0"/>
              <w:topLinePunct/>
              <w:jc w:val="center"/>
              <w:rPr>
                <w:rFonts w:eastAsia="仿宋_GB2312" w:cs="宋体"/>
                <w:kern w:val="0"/>
                <w:sz w:val="32"/>
                <w:szCs w:val="32"/>
              </w:rPr>
            </w:pPr>
            <w:r>
              <w:rPr>
                <w:rFonts w:hint="eastAsia" w:eastAsia="仿宋_GB2312" w:cs="宋体"/>
                <w:kern w:val="0"/>
                <w:sz w:val="32"/>
                <w:szCs w:val="32"/>
              </w:rPr>
              <w:t>（整改任务）</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四川省泸定县八字房地热详查与贡嘎山国家级自然保护区试验区重叠（探矿权）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责任单位</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甘孜州海螺沟景区管理局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责任人</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联系电话</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eastAsia="楷体_GB2312"/>
                <w:kern w:val="0"/>
                <w:sz w:val="28"/>
                <w:szCs w:val="36"/>
              </w:rPr>
              <w:t>18783650100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整改目标</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28"/>
                <w:szCs w:val="36"/>
              </w:rPr>
            </w:pPr>
            <w:r>
              <w:rPr>
                <w:rFonts w:hint="eastAsia" w:eastAsia="楷体_GB2312"/>
                <w:kern w:val="0"/>
                <w:sz w:val="28"/>
                <w:szCs w:val="36"/>
              </w:rPr>
              <w:t>中央环保督察整改任务销号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整改措施</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全面停止矿产资源勘查活动，拆除勘查设施设备，实施植被恢复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整改主要工作</w:t>
            </w:r>
          </w:p>
          <w:p>
            <w:pPr>
              <w:overflowPunct w:val="0"/>
              <w:topLinePunct/>
              <w:jc w:val="center"/>
              <w:rPr>
                <w:rFonts w:eastAsia="楷体_GB2312"/>
                <w:kern w:val="0"/>
                <w:sz w:val="32"/>
                <w:szCs w:val="32"/>
              </w:rPr>
            </w:pPr>
            <w:r>
              <w:rPr>
                <w:rFonts w:hint="eastAsia" w:eastAsia="仿宋_GB2312" w:cs="宋体"/>
                <w:kern w:val="0"/>
                <w:sz w:val="32"/>
                <w:szCs w:val="32"/>
              </w:rPr>
              <w:t>及成效</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已停止勘查活动、并拆除勘查设施设备、封闭井硐，不存在植被破坏已完成整改。</w:t>
            </w:r>
          </w:p>
        </w:tc>
      </w:tr>
    </w:tbl>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r>
        <w:rPr>
          <w:rFonts w:hint="eastAsia" w:eastAsia="方正小标宋简体"/>
          <w:sz w:val="44"/>
          <w:szCs w:val="44"/>
        </w:rPr>
        <w:t>甘孜州海螺沟景区管理局</w:t>
      </w:r>
    </w:p>
    <w:p>
      <w:pPr>
        <w:overflowPunct w:val="0"/>
        <w:topLinePunct/>
        <w:spacing w:line="600" w:lineRule="exact"/>
        <w:jc w:val="center"/>
        <w:rPr>
          <w:rFonts w:eastAsia="方正小标宋简体"/>
          <w:sz w:val="44"/>
          <w:szCs w:val="44"/>
        </w:rPr>
      </w:pPr>
      <w:r>
        <w:rPr>
          <w:rFonts w:hint="eastAsia" w:eastAsia="方正小标宋简体"/>
          <w:sz w:val="44"/>
          <w:szCs w:val="44"/>
        </w:rPr>
        <w:t>中央环境保护督察反馈意见矿业权</w:t>
      </w:r>
    </w:p>
    <w:p>
      <w:pPr>
        <w:overflowPunct w:val="0"/>
        <w:topLinePunct/>
        <w:spacing w:line="600" w:lineRule="exact"/>
        <w:jc w:val="center"/>
        <w:rPr>
          <w:rFonts w:eastAsia="方正小标宋简体"/>
          <w:sz w:val="44"/>
          <w:szCs w:val="44"/>
        </w:rPr>
      </w:pPr>
      <w:r>
        <w:rPr>
          <w:rFonts w:hint="eastAsia" w:eastAsia="方正小标宋简体"/>
          <w:sz w:val="44"/>
          <w:szCs w:val="44"/>
        </w:rPr>
        <w:t>（省整改任务十九项）整改任务完成情况公示表</w:t>
      </w:r>
    </w:p>
    <w:p>
      <w:pPr>
        <w:overflowPunct w:val="0"/>
        <w:topLinePunct/>
        <w:rPr>
          <w:rFonts w:eastAsia="楷体_GB2312"/>
          <w:sz w:val="32"/>
          <w:szCs w:val="32"/>
        </w:rPr>
      </w:pPr>
    </w:p>
    <w:tbl>
      <w:tblPr>
        <w:tblStyle w:val="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反馈问题</w:t>
            </w:r>
          </w:p>
          <w:p>
            <w:pPr>
              <w:overflowPunct w:val="0"/>
              <w:topLinePunct/>
              <w:jc w:val="center"/>
              <w:rPr>
                <w:rFonts w:eastAsia="仿宋_GB2312" w:cs="宋体"/>
                <w:kern w:val="0"/>
                <w:sz w:val="32"/>
                <w:szCs w:val="32"/>
              </w:rPr>
            </w:pPr>
            <w:r>
              <w:rPr>
                <w:rFonts w:hint="eastAsia" w:eastAsia="仿宋_GB2312" w:cs="宋体"/>
                <w:kern w:val="0"/>
                <w:sz w:val="32"/>
                <w:szCs w:val="32"/>
              </w:rPr>
              <w:t>（整改任务）</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四川省泸定县天药水坪地热详查与贡嘎山国家级自然保护区试验区重叠（探矿权）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责任单位</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甘孜州海螺沟景区管理局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责任人</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联系电话</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eastAsia="楷体_GB2312"/>
                <w:kern w:val="0"/>
                <w:sz w:val="28"/>
                <w:szCs w:val="36"/>
              </w:rPr>
              <w:t>18783650100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整改目标</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28"/>
                <w:szCs w:val="36"/>
              </w:rPr>
            </w:pPr>
            <w:r>
              <w:rPr>
                <w:rFonts w:hint="eastAsia" w:eastAsia="楷体_GB2312"/>
                <w:kern w:val="0"/>
                <w:sz w:val="28"/>
                <w:szCs w:val="36"/>
              </w:rPr>
              <w:t>中央环保督察整改任务销号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整改措施</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全面停止矿产资源勘查活动，拆除勘查设施设备，实施植被恢复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整改主要工作</w:t>
            </w:r>
          </w:p>
          <w:p>
            <w:pPr>
              <w:overflowPunct w:val="0"/>
              <w:topLinePunct/>
              <w:jc w:val="center"/>
              <w:rPr>
                <w:rFonts w:eastAsia="楷体_GB2312"/>
                <w:kern w:val="0"/>
                <w:sz w:val="32"/>
                <w:szCs w:val="32"/>
              </w:rPr>
            </w:pPr>
            <w:r>
              <w:rPr>
                <w:rFonts w:hint="eastAsia" w:eastAsia="仿宋_GB2312" w:cs="宋体"/>
                <w:kern w:val="0"/>
                <w:sz w:val="32"/>
                <w:szCs w:val="32"/>
              </w:rPr>
              <w:t>及成效</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已停止勘查活动、并拆除勘查设施设备、封闭井硐，不存在植被破坏已完成整改。</w:t>
            </w:r>
          </w:p>
        </w:tc>
      </w:tr>
    </w:tbl>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r>
        <w:rPr>
          <w:rFonts w:hint="eastAsia" w:eastAsia="方正小标宋简体"/>
          <w:sz w:val="44"/>
          <w:szCs w:val="44"/>
        </w:rPr>
        <w:t>甘孜州海螺沟景区管理局</w:t>
      </w:r>
    </w:p>
    <w:p>
      <w:pPr>
        <w:overflowPunct w:val="0"/>
        <w:topLinePunct/>
        <w:spacing w:line="600" w:lineRule="exact"/>
        <w:jc w:val="center"/>
        <w:rPr>
          <w:rFonts w:eastAsia="方正小标宋简体"/>
          <w:sz w:val="44"/>
          <w:szCs w:val="44"/>
        </w:rPr>
      </w:pPr>
      <w:r>
        <w:rPr>
          <w:rFonts w:hint="eastAsia" w:eastAsia="方正小标宋简体"/>
          <w:sz w:val="44"/>
          <w:szCs w:val="44"/>
        </w:rPr>
        <w:t>中央环境保护督察反馈意见矿业权</w:t>
      </w:r>
    </w:p>
    <w:p>
      <w:pPr>
        <w:overflowPunct w:val="0"/>
        <w:topLinePunct/>
        <w:spacing w:line="600" w:lineRule="exact"/>
        <w:jc w:val="center"/>
        <w:rPr>
          <w:rFonts w:eastAsia="方正小标宋简体"/>
          <w:sz w:val="44"/>
          <w:szCs w:val="44"/>
        </w:rPr>
      </w:pPr>
      <w:r>
        <w:rPr>
          <w:rFonts w:hint="eastAsia" w:eastAsia="方正小标宋简体"/>
          <w:sz w:val="44"/>
          <w:szCs w:val="44"/>
        </w:rPr>
        <w:t>（省整改任务十九项）整改任务完成情况公示表</w:t>
      </w:r>
    </w:p>
    <w:p>
      <w:pPr>
        <w:overflowPunct w:val="0"/>
        <w:topLinePunct/>
        <w:rPr>
          <w:rFonts w:eastAsia="楷体_GB2312"/>
          <w:sz w:val="32"/>
          <w:szCs w:val="32"/>
        </w:rPr>
      </w:pPr>
    </w:p>
    <w:tbl>
      <w:tblPr>
        <w:tblStyle w:val="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反馈问题</w:t>
            </w:r>
          </w:p>
          <w:p>
            <w:pPr>
              <w:overflowPunct w:val="0"/>
              <w:topLinePunct/>
              <w:jc w:val="center"/>
              <w:rPr>
                <w:rFonts w:eastAsia="仿宋_GB2312" w:cs="宋体"/>
                <w:kern w:val="0"/>
                <w:sz w:val="32"/>
                <w:szCs w:val="32"/>
              </w:rPr>
            </w:pPr>
            <w:r>
              <w:rPr>
                <w:rFonts w:hint="eastAsia" w:eastAsia="仿宋_GB2312" w:cs="宋体"/>
                <w:kern w:val="0"/>
                <w:sz w:val="32"/>
                <w:szCs w:val="32"/>
              </w:rPr>
              <w:t>（整改任务）</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四川省泸定县共和地热普查与贡嘎山国家级自然保护区试验区重叠（探矿权）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责任单位</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甘孜州海螺沟景区管理局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责任人</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联系电话</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eastAsia="楷体_GB2312"/>
                <w:kern w:val="0"/>
                <w:sz w:val="28"/>
                <w:szCs w:val="36"/>
              </w:rPr>
              <w:t>18783650100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整改目标</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28"/>
                <w:szCs w:val="36"/>
              </w:rPr>
            </w:pPr>
            <w:r>
              <w:rPr>
                <w:rFonts w:hint="eastAsia" w:eastAsia="楷体_GB2312"/>
                <w:kern w:val="0"/>
                <w:sz w:val="28"/>
                <w:szCs w:val="36"/>
              </w:rPr>
              <w:t>中央环保督察整改任务销号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整改措施</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全面停止矿产资源勘查活动，拆除勘查设施设备，实施植被恢复。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整改主要工作</w:t>
            </w:r>
          </w:p>
          <w:p>
            <w:pPr>
              <w:overflowPunct w:val="0"/>
              <w:topLinePunct/>
              <w:jc w:val="center"/>
              <w:rPr>
                <w:rFonts w:eastAsia="楷体_GB2312"/>
                <w:kern w:val="0"/>
                <w:sz w:val="32"/>
                <w:szCs w:val="32"/>
              </w:rPr>
            </w:pPr>
            <w:r>
              <w:rPr>
                <w:rFonts w:hint="eastAsia" w:eastAsia="仿宋_GB2312" w:cs="宋体"/>
                <w:kern w:val="0"/>
                <w:sz w:val="32"/>
                <w:szCs w:val="32"/>
              </w:rPr>
              <w:t>及成效</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已停止勘查活动、并拆除勘查设施设备、封闭井硐，不存在植被破坏已完成整改。</w:t>
            </w:r>
          </w:p>
        </w:tc>
      </w:tr>
    </w:tbl>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r>
        <w:rPr>
          <w:rFonts w:hint="eastAsia" w:eastAsia="方正小标宋简体"/>
          <w:sz w:val="44"/>
          <w:szCs w:val="44"/>
        </w:rPr>
        <w:t>甘孜州海螺沟景区管理局</w:t>
      </w:r>
    </w:p>
    <w:p>
      <w:pPr>
        <w:overflowPunct w:val="0"/>
        <w:topLinePunct/>
        <w:spacing w:line="600" w:lineRule="exact"/>
        <w:jc w:val="center"/>
        <w:rPr>
          <w:rFonts w:eastAsia="方正小标宋简体"/>
          <w:sz w:val="44"/>
          <w:szCs w:val="44"/>
        </w:rPr>
      </w:pPr>
      <w:r>
        <w:rPr>
          <w:rFonts w:hint="eastAsia" w:eastAsia="方正小标宋简体"/>
          <w:sz w:val="44"/>
          <w:szCs w:val="44"/>
        </w:rPr>
        <w:t>中央环境保护督察反馈意见矿业权</w:t>
      </w:r>
    </w:p>
    <w:p>
      <w:pPr>
        <w:overflowPunct w:val="0"/>
        <w:topLinePunct/>
        <w:spacing w:line="600" w:lineRule="exact"/>
        <w:jc w:val="center"/>
        <w:rPr>
          <w:rFonts w:eastAsia="方正小标宋简体"/>
          <w:sz w:val="44"/>
          <w:szCs w:val="44"/>
        </w:rPr>
      </w:pPr>
      <w:r>
        <w:rPr>
          <w:rFonts w:hint="eastAsia" w:eastAsia="方正小标宋简体"/>
          <w:sz w:val="44"/>
          <w:szCs w:val="44"/>
        </w:rPr>
        <w:t>（省整改任务十九项）整改任务完成情况公示表</w:t>
      </w:r>
    </w:p>
    <w:p>
      <w:pPr>
        <w:overflowPunct w:val="0"/>
        <w:topLinePunct/>
        <w:rPr>
          <w:rFonts w:eastAsia="楷体_GB2312"/>
          <w:sz w:val="32"/>
          <w:szCs w:val="32"/>
        </w:rPr>
      </w:pPr>
    </w:p>
    <w:tbl>
      <w:tblPr>
        <w:tblStyle w:val="4"/>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反馈问题</w:t>
            </w:r>
          </w:p>
          <w:p>
            <w:pPr>
              <w:overflowPunct w:val="0"/>
              <w:topLinePunct/>
              <w:jc w:val="center"/>
              <w:rPr>
                <w:rFonts w:eastAsia="仿宋_GB2312" w:cs="宋体"/>
                <w:kern w:val="0"/>
                <w:sz w:val="32"/>
                <w:szCs w:val="32"/>
              </w:rPr>
            </w:pPr>
            <w:r>
              <w:rPr>
                <w:rFonts w:hint="eastAsia" w:eastAsia="仿宋_GB2312" w:cs="宋体"/>
                <w:kern w:val="0"/>
                <w:sz w:val="32"/>
                <w:szCs w:val="32"/>
              </w:rPr>
              <w:t>（整改任务）</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四川贡嘎神汤温泉有限责任公司矿业权涉嫌与贡嘎山国家级自然保护区重叠（采矿权）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责任单位</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甘孜州海螺沟景区管理局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责任人</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hint="eastAsia" w:eastAsia="楷体_GB2312"/>
                <w:kern w:val="0"/>
                <w:sz w:val="28"/>
                <w:szCs w:val="36"/>
              </w:rPr>
              <w:t>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联系电话</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36"/>
                <w:szCs w:val="36"/>
              </w:rPr>
            </w:pPr>
            <w:r>
              <w:rPr>
                <w:rFonts w:eastAsia="楷体_GB2312"/>
                <w:kern w:val="0"/>
                <w:sz w:val="28"/>
                <w:szCs w:val="36"/>
              </w:rPr>
              <w:t>18783650100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整改目标</w:t>
            </w:r>
          </w:p>
        </w:tc>
        <w:tc>
          <w:tcPr>
            <w:tcW w:w="6015" w:type="dxa"/>
            <w:tcBorders>
              <w:top w:val="single" w:color="auto" w:sz="4" w:space="0"/>
              <w:left w:val="single" w:color="auto" w:sz="4" w:space="0"/>
              <w:bottom w:val="single" w:color="auto" w:sz="4" w:space="0"/>
              <w:right w:val="single" w:color="auto" w:sz="4" w:space="0"/>
            </w:tcBorders>
            <w:vAlign w:val="center"/>
          </w:tcPr>
          <w:p>
            <w:pPr>
              <w:overflowPunct w:val="0"/>
              <w:topLinePunct/>
              <w:rPr>
                <w:rFonts w:eastAsia="楷体_GB2312"/>
                <w:kern w:val="0"/>
                <w:sz w:val="28"/>
                <w:szCs w:val="36"/>
              </w:rPr>
            </w:pPr>
            <w:r>
              <w:rPr>
                <w:rFonts w:hint="eastAsia" w:eastAsia="楷体_GB2312"/>
                <w:kern w:val="0"/>
                <w:sz w:val="28"/>
                <w:szCs w:val="36"/>
              </w:rPr>
              <w:t>中央环保督察整改任务销号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整改措施</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经核实不在贡嘎山国家级自然保护区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2671"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cs="宋体"/>
                <w:kern w:val="0"/>
                <w:sz w:val="32"/>
                <w:szCs w:val="32"/>
              </w:rPr>
            </w:pPr>
            <w:r>
              <w:rPr>
                <w:rFonts w:hint="eastAsia" w:eastAsia="仿宋_GB2312" w:cs="宋体"/>
                <w:kern w:val="0"/>
                <w:sz w:val="32"/>
                <w:szCs w:val="32"/>
              </w:rPr>
              <w:t>整改主要工作</w:t>
            </w:r>
          </w:p>
          <w:p>
            <w:pPr>
              <w:overflowPunct w:val="0"/>
              <w:topLinePunct/>
              <w:jc w:val="center"/>
              <w:rPr>
                <w:rFonts w:eastAsia="楷体_GB2312"/>
                <w:kern w:val="0"/>
                <w:sz w:val="32"/>
                <w:szCs w:val="32"/>
              </w:rPr>
            </w:pPr>
            <w:r>
              <w:rPr>
                <w:rFonts w:hint="eastAsia" w:eastAsia="仿宋_GB2312" w:cs="宋体"/>
                <w:kern w:val="0"/>
                <w:sz w:val="32"/>
                <w:szCs w:val="32"/>
              </w:rPr>
              <w:t>及成效</w:t>
            </w:r>
          </w:p>
        </w:tc>
        <w:tc>
          <w:tcPr>
            <w:tcW w:w="6015" w:type="dxa"/>
            <w:tcBorders>
              <w:top w:val="single" w:color="auto" w:sz="4" w:space="0"/>
              <w:left w:val="single" w:color="auto" w:sz="4" w:space="0"/>
              <w:bottom w:val="single" w:color="auto" w:sz="4" w:space="0"/>
              <w:right w:val="single" w:color="auto" w:sz="4" w:space="0"/>
            </w:tcBorders>
          </w:tcPr>
          <w:p>
            <w:pPr>
              <w:overflowPunct w:val="0"/>
              <w:topLinePunct/>
              <w:jc w:val="left"/>
              <w:rPr>
                <w:rFonts w:eastAsia="楷体_GB2312"/>
                <w:kern w:val="0"/>
                <w:sz w:val="36"/>
                <w:szCs w:val="36"/>
              </w:rPr>
            </w:pPr>
            <w:r>
              <w:rPr>
                <w:rFonts w:hint="eastAsia" w:eastAsia="楷体_GB2312"/>
                <w:kern w:val="0"/>
                <w:sz w:val="28"/>
                <w:szCs w:val="36"/>
              </w:rPr>
              <w:t>已完成整改。</w:t>
            </w:r>
          </w:p>
        </w:tc>
      </w:tr>
    </w:tbl>
    <w:p>
      <w:pPr>
        <w:overflowPunct w:val="0"/>
        <w:topLinePunct/>
        <w:spacing w:line="600" w:lineRule="exact"/>
        <w:jc w:val="center"/>
        <w:rPr>
          <w:rFonts w:eastAsia="方正小标宋简体"/>
          <w:sz w:val="44"/>
          <w:szCs w:val="44"/>
        </w:rPr>
      </w:pPr>
    </w:p>
    <w:p>
      <w:pPr>
        <w:overflowPunct w:val="0"/>
        <w:topLinePunct/>
        <w:spacing w:line="600" w:lineRule="exact"/>
        <w:jc w:val="center"/>
        <w:rPr>
          <w:rFonts w:eastAsia="方正小标宋简体"/>
          <w:sz w:val="44"/>
          <w:szCs w:val="44"/>
        </w:rPr>
      </w:pPr>
    </w:p>
    <w:p>
      <w:pPr>
        <w:overflowPunct w:val="0"/>
        <w:topLinePunct/>
        <w:spacing w:line="600" w:lineRule="exact"/>
        <w:rPr>
          <w:rFonts w:eastAsia="方正小标宋简体"/>
          <w:sz w:val="44"/>
          <w:szCs w:val="44"/>
        </w:rPr>
      </w:pPr>
    </w:p>
    <w:sectPr>
      <w:pgSz w:w="11906" w:h="16838"/>
      <w:pgMar w:top="1418" w:right="1418" w:bottom="1418" w:left="1418" w:header="851" w:footer="992" w:gutter="0"/>
      <w:cols w:space="425" w:num="1"/>
      <w:titlePg/>
      <w:docGrid w:type="lines" w:linePitch="61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641F"/>
    <w:rsid w:val="00010096"/>
    <w:rsid w:val="0001380E"/>
    <w:rsid w:val="000329C5"/>
    <w:rsid w:val="00062153"/>
    <w:rsid w:val="000A1686"/>
    <w:rsid w:val="000E4D0D"/>
    <w:rsid w:val="00111433"/>
    <w:rsid w:val="0015260F"/>
    <w:rsid w:val="00154993"/>
    <w:rsid w:val="001977A4"/>
    <w:rsid w:val="001A1AC6"/>
    <w:rsid w:val="002412EC"/>
    <w:rsid w:val="002460EA"/>
    <w:rsid w:val="00256266"/>
    <w:rsid w:val="0029152E"/>
    <w:rsid w:val="002B5EAF"/>
    <w:rsid w:val="00312E28"/>
    <w:rsid w:val="00332189"/>
    <w:rsid w:val="003E075B"/>
    <w:rsid w:val="003F0C79"/>
    <w:rsid w:val="00430856"/>
    <w:rsid w:val="00450CED"/>
    <w:rsid w:val="004934F0"/>
    <w:rsid w:val="004C176A"/>
    <w:rsid w:val="004C62B5"/>
    <w:rsid w:val="004D7FE0"/>
    <w:rsid w:val="00521695"/>
    <w:rsid w:val="00545B67"/>
    <w:rsid w:val="00586201"/>
    <w:rsid w:val="005A5BFB"/>
    <w:rsid w:val="005F550B"/>
    <w:rsid w:val="006079B4"/>
    <w:rsid w:val="0062067E"/>
    <w:rsid w:val="006A75AA"/>
    <w:rsid w:val="006C07AD"/>
    <w:rsid w:val="006D0E27"/>
    <w:rsid w:val="006D4040"/>
    <w:rsid w:val="006F0BCF"/>
    <w:rsid w:val="00746B6D"/>
    <w:rsid w:val="00754A1C"/>
    <w:rsid w:val="00761CC5"/>
    <w:rsid w:val="00783A5C"/>
    <w:rsid w:val="007A3C4D"/>
    <w:rsid w:val="007E2171"/>
    <w:rsid w:val="008371C6"/>
    <w:rsid w:val="0083791E"/>
    <w:rsid w:val="00893F26"/>
    <w:rsid w:val="008A4CFA"/>
    <w:rsid w:val="00937254"/>
    <w:rsid w:val="00966C70"/>
    <w:rsid w:val="00995818"/>
    <w:rsid w:val="00A3427B"/>
    <w:rsid w:val="00A47435"/>
    <w:rsid w:val="00A57B24"/>
    <w:rsid w:val="00A7101A"/>
    <w:rsid w:val="00AD4E4A"/>
    <w:rsid w:val="00B15FAA"/>
    <w:rsid w:val="00B42F48"/>
    <w:rsid w:val="00B956E8"/>
    <w:rsid w:val="00C40ECF"/>
    <w:rsid w:val="00C43FD2"/>
    <w:rsid w:val="00C907A9"/>
    <w:rsid w:val="00CC707E"/>
    <w:rsid w:val="00D24842"/>
    <w:rsid w:val="00DC641F"/>
    <w:rsid w:val="00DD72D5"/>
    <w:rsid w:val="00DF2AC5"/>
    <w:rsid w:val="00E00708"/>
    <w:rsid w:val="00E1285B"/>
    <w:rsid w:val="00E42B29"/>
    <w:rsid w:val="00E64609"/>
    <w:rsid w:val="00E73026"/>
    <w:rsid w:val="00EA7D22"/>
    <w:rsid w:val="00EE4CCB"/>
    <w:rsid w:val="00EF462A"/>
    <w:rsid w:val="00EF5BA4"/>
    <w:rsid w:val="00F322E9"/>
    <w:rsid w:val="00F46D52"/>
    <w:rsid w:val="00FB530A"/>
    <w:rsid w:val="2EBF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1B5FF-FD0C-4EBE-AE33-E128262C2EC2}">
  <ds:schemaRefs/>
</ds:datastoreItem>
</file>

<file path=docProps/app.xml><?xml version="1.0" encoding="utf-8"?>
<Properties xmlns="http://schemas.openxmlformats.org/officeDocument/2006/extended-properties" xmlns:vt="http://schemas.openxmlformats.org/officeDocument/2006/docPropsVTypes">
  <Template>Normal</Template>
  <Company>Win10ZhiJia.Net</Company>
  <Pages>6</Pages>
  <Words>238</Words>
  <Characters>1358</Characters>
  <Lines>11</Lines>
  <Paragraphs>3</Paragraphs>
  <TotalTime>111</TotalTime>
  <ScaleCrop>false</ScaleCrop>
  <LinksUpToDate>false</LinksUpToDate>
  <CharactersWithSpaces>1593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2018-08-20T05:47:00Z</dcterms:created>
  <dc:creator>Administrator</dc:creator>
  <cp:lastModifiedBy>fgdf55</cp:lastModifiedBy>
  <cp:lastPrinted>2019-08-16T06:36:00Z</cp:lastPrinted>
  <dcterms:modified xsi:type="dcterms:W3CDTF">2019-08-16T08:05:25Z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