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燕子沟镇海螺沟生态竹林（笋）产业建设项目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燕子沟镇蔬菜育苗（品种改良）基地建设项目</w:t>
      </w:r>
    </w:p>
    <w:p>
      <w:pPr>
        <w:spacing w:line="360" w:lineRule="auto"/>
        <w:jc w:val="center"/>
        <w:rPr>
          <w:rFonts w:hint="eastAsia" w:ascii="方正大标宋简体" w:hAnsi="Times New Roman" w:eastAsia="方正大标宋简体" w:cs="方正大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代理机构比选项目</w:t>
      </w:r>
      <w:r>
        <w:rPr>
          <w:rFonts w:hint="eastAsia" w:ascii="方正大标宋简体" w:hAnsi="Times New Roman" w:eastAsia="方正大标宋简体" w:cs="方正大标宋简体"/>
          <w:color w:val="auto"/>
          <w:sz w:val="32"/>
          <w:szCs w:val="32"/>
          <w:highlight w:val="none"/>
          <w:lang w:eastAsia="zh-CN"/>
        </w:rPr>
        <w:t>监督人员签到表</w:t>
      </w:r>
    </w:p>
    <w:p>
      <w:pPr>
        <w:jc w:val="left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widowControl/>
        <w:suppressLineNumbers w:val="0"/>
        <w:ind w:firstLine="4337" w:firstLineChars="1800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</w:rPr>
        <w:t xml:space="preserve">                                        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highlight w:val="none"/>
        </w:rPr>
        <w:t>时间：2022年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highlight w:val="none"/>
        </w:rPr>
        <w:t>日</w:t>
      </w:r>
    </w:p>
    <w:tbl>
      <w:tblPr>
        <w:tblStyle w:val="4"/>
        <w:tblW w:w="14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753"/>
        <w:gridCol w:w="1874"/>
        <w:gridCol w:w="2243"/>
        <w:gridCol w:w="2258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签到时间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System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System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/>
    <w:p>
      <w:pPr>
        <w:spacing w:line="360" w:lineRule="auto"/>
        <w:jc w:val="center"/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燕子沟镇海螺沟生态竹林（笋）产业建设项目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燕子沟镇蔬菜育苗（品种改良）基地建设项目</w:t>
      </w:r>
    </w:p>
    <w:p>
      <w:pPr>
        <w:spacing w:line="360" w:lineRule="auto"/>
        <w:jc w:val="center"/>
        <w:rPr>
          <w:rFonts w:hint="eastAsia" w:ascii="方正大标宋简体" w:hAnsi="Times New Roman" w:eastAsia="方正大标宋简体" w:cs="方正大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代理机构比选项目</w:t>
      </w:r>
      <w:r>
        <w:rPr>
          <w:rFonts w:hint="eastAsia" w:ascii="方正大标宋简体" w:hAnsi="Times New Roman" w:eastAsia="方正大标宋简体" w:cs="方正大标宋简体"/>
          <w:color w:val="auto"/>
          <w:sz w:val="32"/>
          <w:szCs w:val="32"/>
          <w:highlight w:val="none"/>
          <w:lang w:eastAsia="zh-CN"/>
        </w:rPr>
        <w:t>评审人员签到表</w:t>
      </w:r>
    </w:p>
    <w:p>
      <w:pPr>
        <w:jc w:val="left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widowControl/>
        <w:suppressLineNumbers w:val="0"/>
        <w:ind w:firstLine="4337" w:firstLineChars="1800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</w:rPr>
        <w:t xml:space="preserve">                                        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highlight w:val="none"/>
        </w:rPr>
        <w:t>时间：2022年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highlight w:val="none"/>
        </w:rPr>
        <w:t>日</w:t>
      </w:r>
    </w:p>
    <w:tbl>
      <w:tblPr>
        <w:tblStyle w:val="4"/>
        <w:tblW w:w="14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753"/>
        <w:gridCol w:w="1874"/>
        <w:gridCol w:w="2243"/>
        <w:gridCol w:w="2258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签到时间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System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System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7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燕子沟镇海螺沟生态竹林（笋）产业建设项目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燕子沟镇蔬菜育苗（品种改良）基地建设项目</w:t>
      </w:r>
    </w:p>
    <w:p>
      <w:pPr>
        <w:spacing w:line="240" w:lineRule="auto"/>
        <w:jc w:val="center"/>
        <w:rPr>
          <w:rFonts w:hint="eastAsia" w:ascii="方正大标宋简体" w:hAnsi="Times New Roman" w:eastAsia="方正大标宋简体" w:cs="方正大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代理机构比选项目</w:t>
      </w:r>
      <w:r>
        <w:rPr>
          <w:rFonts w:hint="eastAsia" w:ascii="方正大标宋简体" w:hAnsi="Times New Roman" w:eastAsia="方正大标宋简体" w:cs="方正大标宋简体"/>
          <w:color w:val="auto"/>
          <w:sz w:val="32"/>
          <w:szCs w:val="32"/>
          <w:highlight w:val="none"/>
          <w:lang w:eastAsia="zh-CN"/>
        </w:rPr>
        <w:t>资格性审查表</w:t>
      </w:r>
    </w:p>
    <w:tbl>
      <w:tblPr>
        <w:tblStyle w:val="4"/>
        <w:tblW w:w="0" w:type="auto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829"/>
        <w:gridCol w:w="8563"/>
        <w:gridCol w:w="1091"/>
        <w:gridCol w:w="1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220" w:type="dxa"/>
            <w:gridSpan w:val="5"/>
            <w:noWrap w:val="0"/>
            <w:vAlign w:val="center"/>
          </w:tcPr>
          <w:p>
            <w:pPr>
              <w:spacing w:line="220" w:lineRule="atLeast"/>
              <w:ind w:firstLine="5301" w:firstLineChars="2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时间：2022年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829" w:type="dxa"/>
            <w:vMerge w:val="restar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申请人单位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8563" w:type="dxa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审查内容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是否通过审查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29" w:type="dxa"/>
            <w:vMerge w:val="continue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63" w:type="dxa"/>
            <w:vMerge w:val="restart"/>
            <w:noWrap w:val="0"/>
            <w:vAlign w:val="center"/>
          </w:tcPr>
          <w:p>
            <w:pPr>
              <w:pStyle w:val="3"/>
              <w:spacing w:line="240" w:lineRule="auto"/>
              <w:ind w:firstLine="480" w:firstLineChars="200"/>
              <w:rPr>
                <w:rFonts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(1)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营业执照复印件；</w:t>
            </w:r>
          </w:p>
          <w:p>
            <w:pPr>
              <w:pStyle w:val="3"/>
              <w:spacing w:line="240" w:lineRule="auto"/>
              <w:ind w:firstLine="480" w:firstLineChars="200"/>
              <w:rPr>
                <w:rFonts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(2)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组织机构代码证复印件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提供三证合一营业执照的不需提供）；</w:t>
            </w:r>
          </w:p>
          <w:p>
            <w:pPr>
              <w:pStyle w:val="3"/>
              <w:spacing w:line="240" w:lineRule="auto"/>
              <w:ind w:firstLine="480" w:firstLineChars="200"/>
              <w:rPr>
                <w:rFonts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(3)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税务登记证复印件（提供三证合一营业执照的不需提供）；</w:t>
            </w:r>
          </w:p>
          <w:p>
            <w:pPr>
              <w:widowControl/>
              <w:shd w:val="clear" w:color="auto" w:fill="FFFFFF"/>
              <w:spacing w:line="240" w:lineRule="auto"/>
              <w:ind w:firstLine="360" w:firstLineChars="150"/>
              <w:jc w:val="left"/>
              <w:rPr>
                <w:rFonts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）具有政府采购代理资质，在四川省财政厅登记备案（提供四川政府采购网代理机构库网页截图）；</w:t>
            </w:r>
          </w:p>
          <w:p>
            <w:pPr>
              <w:widowControl/>
              <w:shd w:val="clear" w:color="auto" w:fill="FFFFFF"/>
              <w:spacing w:line="240" w:lineRule="auto"/>
              <w:ind w:firstLine="360" w:firstLineChars="150"/>
              <w:jc w:val="left"/>
              <w:rPr>
                <w:rFonts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）没有被列入失信被执行人、重大税收违法案件当事人名单、政府采购严重违法失信行为记录名单（以“信用中国”网站、中国政府采购网、四川政府采购网渠道查询结果为准（提供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查询截图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）；</w:t>
            </w:r>
          </w:p>
          <w:p>
            <w:pPr>
              <w:spacing w:after="156" w:afterLines="50" w:line="240" w:lineRule="auto"/>
              <w:ind w:firstLine="480" w:firstLineChars="200"/>
              <w:rPr>
                <w:rFonts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）参加本次招标采购代理机构活动前三年内，供应商单位及其现任法定代表人、主要负责人不得具有行贿犯罪记录（提供承诺函原件，格式自拟）；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61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56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1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56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56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56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6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56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56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5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56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4220" w:type="dxa"/>
            <w:gridSpan w:val="5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注：审查内容符合规定的，在相应栏目划“√”；不符合规定的，在相应的栏目注明原因。是否通过审查在相应栏目划“√”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20" w:type="dxa"/>
            <w:gridSpan w:val="5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成员签字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（小组）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20" w:type="dxa"/>
            <w:gridSpan w:val="5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监督人员签字：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atLeas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燕子沟镇海螺沟生态竹林（笋）产业建设项目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燕子沟镇蔬菜育苗（品种改良）基地建设项目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atLeas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代理机构比选项目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评分表</w:t>
      </w:r>
    </w:p>
    <w:tbl>
      <w:tblPr>
        <w:tblStyle w:val="4"/>
        <w:tblpPr w:leftFromText="180" w:rightFromText="180" w:vertAnchor="text" w:horzAnchor="page" w:tblpX="863" w:tblpY="369"/>
        <w:tblW w:w="15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766"/>
        <w:gridCol w:w="1321"/>
        <w:gridCol w:w="1606"/>
        <w:gridCol w:w="2118"/>
        <w:gridCol w:w="2891"/>
        <w:gridCol w:w="1853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80" w:type="dxa"/>
            <w:gridSpan w:val="8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5060" w:firstLineChars="21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时间：2022年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5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66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9789" w:type="dxa"/>
            <w:gridSpan w:val="5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评分内容</w:t>
            </w:r>
          </w:p>
        </w:tc>
        <w:tc>
          <w:tcPr>
            <w:tcW w:w="151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15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66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价格因素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20分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代理业绩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分</w:t>
            </w:r>
          </w:p>
        </w:tc>
        <w:tc>
          <w:tcPr>
            <w:tcW w:w="21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代理实施方案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2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人员配置（拟任项目负责人和主要专职人员情况）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分</w:t>
            </w:r>
          </w:p>
        </w:tc>
        <w:tc>
          <w:tcPr>
            <w:tcW w:w="18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场地、设备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分</w:t>
            </w:r>
          </w:p>
        </w:tc>
        <w:tc>
          <w:tcPr>
            <w:tcW w:w="15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80" w:type="dxa"/>
            <w:gridSpan w:val="8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成员签字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（个人）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80" w:type="dxa"/>
            <w:gridSpan w:val="8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监督人员签字：</w:t>
            </w:r>
          </w:p>
        </w:tc>
      </w:tr>
    </w:tbl>
    <w:p>
      <w:pPr>
        <w:spacing w:line="360" w:lineRule="auto"/>
        <w:jc w:val="center"/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燕子沟镇海螺沟生态竹林（笋）产业建设项目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燕子沟镇蔬菜育苗（品种改良）基地建设项目</w:t>
      </w:r>
    </w:p>
    <w:p>
      <w:pPr>
        <w:widowControl/>
        <w:jc w:val="center"/>
        <w:textAlignment w:val="center"/>
        <w:rPr>
          <w:rFonts w:hint="default" w:ascii="宋体" w:hAnsi="宋体" w:eastAsia="方正大标宋简体"/>
          <w:sz w:val="18"/>
          <w:szCs w:val="18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代理机构比选项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目评分汇总表</w:t>
      </w:r>
    </w:p>
    <w:tbl>
      <w:tblPr>
        <w:tblStyle w:val="4"/>
        <w:tblW w:w="14920" w:type="dxa"/>
        <w:tblInd w:w="-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295"/>
        <w:gridCol w:w="1362"/>
        <w:gridCol w:w="1377"/>
        <w:gridCol w:w="1513"/>
        <w:gridCol w:w="1350"/>
        <w:gridCol w:w="1337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920" w:type="dxa"/>
            <w:gridSpan w:val="8"/>
            <w:noWrap w:val="0"/>
            <w:vAlign w:val="bottom"/>
          </w:tcPr>
          <w:p>
            <w:pPr>
              <w:spacing w:line="2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时间：2022年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成员3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System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System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</w:rPr>
              <w:t>1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920" w:type="dxa"/>
            <w:gridSpan w:val="8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成员签字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（小组）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920" w:type="dxa"/>
            <w:gridSpan w:val="8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监督人员签字：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燕子沟镇海螺沟生态竹林（笋）产业建设项目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燕子沟镇蔬菜育苗（品种改良）基地建设项目</w:t>
      </w:r>
    </w:p>
    <w:p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eastAsia="zh-CN"/>
        </w:rPr>
        <w:t>代理机构比选项目</w:t>
      </w:r>
      <w:r>
        <w:rPr>
          <w:rFonts w:hint="eastAsia" w:asci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评审结果</w:t>
      </w:r>
    </w:p>
    <w:tbl>
      <w:tblPr>
        <w:tblStyle w:val="4"/>
        <w:tblW w:w="14680" w:type="dxa"/>
        <w:tblInd w:w="-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941"/>
        <w:gridCol w:w="4250"/>
        <w:gridCol w:w="4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680" w:type="dxa"/>
            <w:gridSpan w:val="4"/>
            <w:noWrap w:val="0"/>
            <w:vAlign w:val="bottom"/>
          </w:tcPr>
          <w:p>
            <w:pPr>
              <w:spacing w:line="220" w:lineRule="atLeast"/>
              <w:jc w:val="center"/>
              <w:rPr>
                <w:rFonts w:hint="eastAsia" w:ascii="宋体" w:hAns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Times New Roman"/>
                <w:b/>
                <w:sz w:val="24"/>
              </w:rPr>
              <w:t xml:space="preserve"> 时间：2022年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4"/>
              </w:rPr>
              <w:t>月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2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94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System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总分</w:t>
            </w:r>
          </w:p>
        </w:tc>
        <w:tc>
          <w:tcPr>
            <w:tcW w:w="47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成交排序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</w:rPr>
              <w:t>1</w:t>
            </w:r>
          </w:p>
        </w:tc>
        <w:tc>
          <w:tcPr>
            <w:tcW w:w="494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4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4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94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94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bCs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2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680" w:type="dxa"/>
            <w:gridSpan w:val="4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sz w:val="24"/>
              </w:rPr>
              <w:t>成员签字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（小组）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80" w:type="dxa"/>
            <w:gridSpan w:val="4"/>
            <w:noWrap w:val="0"/>
            <w:vAlign w:val="center"/>
          </w:tcPr>
          <w:p>
            <w:pPr>
              <w:spacing w:line="2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监督人员签字：</w:t>
            </w:r>
          </w:p>
        </w:tc>
      </w:tr>
    </w:tbl>
    <w:p>
      <w:pPr>
        <w:jc w:val="center"/>
        <w:rPr>
          <w:rFonts w:hint="eastAsia"/>
          <w:lang w:eastAsia="zh-CN"/>
        </w:rPr>
        <w:sectPr>
          <w:pgSz w:w="16838" w:h="11906" w:orient="landscape"/>
          <w:pgMar w:top="1417" w:right="1440" w:bottom="170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5" w:charSpace="0"/>
        </w:sectPr>
      </w:pP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中选通知书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vertAlign w:val="subscript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你公司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组织的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燕子沟镇海螺沟生态竹林（笋）产业建设项目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燕子沟镇蔬菜育苗（品种改良）基地建设项目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代理机构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比选项目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中，经评定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你公司满足资格条件且综合评分最高，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确定你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采购项目中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选人，负责我单位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以上两项目的相关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  <w:lang w:eastAsia="zh-CN" w:bidi="ar-SA"/>
        </w:rPr>
        <w:t>代理工作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你公司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中选通知书发出之日起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日内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，凭此中选通知书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我单位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代理协议。</w:t>
      </w:r>
    </w:p>
    <w:p>
      <w:pPr>
        <w:pStyle w:val="2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240" w:line="240" w:lineRule="auto"/>
        <w:ind w:firstLine="560" w:firstLineChars="2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甘孜藏族自治州海螺沟景区管理局 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</w:p>
    <w:p>
      <w:pPr>
        <w:adjustRightInd w:val="0"/>
        <w:snapToGrid w:val="0"/>
        <w:spacing w:line="240" w:lineRule="auto"/>
        <w:ind w:firstLine="562" w:firstLineChars="200"/>
        <w:jc w:val="right"/>
        <w:rPr>
          <w:rFonts w:hint="eastAsia"/>
          <w:lang w:eastAsia="zh-CN"/>
        </w:rPr>
        <w:sectPr>
          <w:pgSz w:w="11906" w:h="16838"/>
          <w:pgMar w:top="1440" w:right="1701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5" w:charSpace="0"/>
        </w:sect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</w:t>
      </w: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417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ZjVlMjc2ZTU1NzRkMDczYTg2OGIyYTIxNzcyOWQifQ=="/>
  </w:docVars>
  <w:rsids>
    <w:rsidRoot w:val="75646261"/>
    <w:rsid w:val="13A32893"/>
    <w:rsid w:val="14100946"/>
    <w:rsid w:val="1D6C7C04"/>
    <w:rsid w:val="1DFD556B"/>
    <w:rsid w:val="208A4B48"/>
    <w:rsid w:val="2AC9415C"/>
    <w:rsid w:val="2D811081"/>
    <w:rsid w:val="31633E8B"/>
    <w:rsid w:val="37A10C9D"/>
    <w:rsid w:val="37D4244B"/>
    <w:rsid w:val="382B32E1"/>
    <w:rsid w:val="40EC18AE"/>
    <w:rsid w:val="45E85374"/>
    <w:rsid w:val="49B22896"/>
    <w:rsid w:val="4A2B09B8"/>
    <w:rsid w:val="4C59524B"/>
    <w:rsid w:val="4C8C0F81"/>
    <w:rsid w:val="4EB05512"/>
    <w:rsid w:val="538708F0"/>
    <w:rsid w:val="57EF7CB7"/>
    <w:rsid w:val="5AF74B10"/>
    <w:rsid w:val="5B8816A9"/>
    <w:rsid w:val="6D3F6733"/>
    <w:rsid w:val="6F2C6A15"/>
    <w:rsid w:val="74EA0887"/>
    <w:rsid w:val="75646261"/>
    <w:rsid w:val="79762646"/>
    <w:rsid w:val="7B9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ystem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ind w:firstLine="420" w:firstLineChars="150"/>
      <w:jc w:val="left"/>
    </w:p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1133</Words>
  <Characters>1166</Characters>
  <Lines>0</Lines>
  <Paragraphs>0</Paragraphs>
  <TotalTime>3</TotalTime>
  <ScaleCrop>false</ScaleCrop>
  <LinksUpToDate>false</LinksUpToDate>
  <CharactersWithSpaces>1657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2022-05-18T05:35:00Z</dcterms:created>
  <dc:creator>WPS_1476620895</dc:creator>
  <cp:lastModifiedBy> 四川联投招标～薛萍</cp:lastModifiedBy>
  <dcterms:modified xsi:type="dcterms:W3CDTF">2022-06-26T09:44:13Z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B4B321A0CF724DE5AFD9D34C7ABCB2B8</vt:lpwstr>
  </property>
</Properties>
</file>